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BA0" w:rsidRDefault="00FC3E7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Актанышская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территориальная организация </w:t>
      </w:r>
    </w:p>
    <w:p w:rsidR="00A93BA0" w:rsidRDefault="00FC3E7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Общероссийского Профсоюза образования</w:t>
      </w:r>
    </w:p>
    <w:p w:rsidR="00A93BA0" w:rsidRDefault="00FC3E7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</w:t>
      </w: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3BA0" w:rsidRDefault="00A93B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3BA0" w:rsidRDefault="00FC3E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Изменения и дополнения</w:t>
      </w:r>
    </w:p>
    <w:p w:rsidR="00FC3E74" w:rsidRDefault="00FC3E74" w:rsidP="00FC3E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коллективный договор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FC3E74" w:rsidRDefault="00FC3E74" w:rsidP="00FC3E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школа» </w:t>
      </w:r>
    </w:p>
    <w:p w:rsidR="00FC3E74" w:rsidRDefault="00FC3E74" w:rsidP="00FC3E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A93BA0" w:rsidRDefault="00FC3E74" w:rsidP="00FC3E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– 2026 годы</w:t>
      </w: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FC3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A93BA0">
      <w:pPr>
        <w:rPr>
          <w:rFonts w:ascii="Times New Roman" w:hAnsi="Times New Roman" w:cs="Times New Roman"/>
          <w:sz w:val="28"/>
          <w:szCs w:val="28"/>
        </w:rPr>
      </w:pPr>
    </w:p>
    <w:p w:rsidR="00A93BA0" w:rsidRDefault="00FC3E7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2025 г.</w:t>
      </w:r>
    </w:p>
    <w:p w:rsidR="00A93BA0" w:rsidRDefault="00FC3E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Дополнительное соглашение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Стороны коллективного договора: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работодатель </w:t>
      </w:r>
      <w:r>
        <w:rPr>
          <w:rFonts w:ascii="Times New Roman" w:hAnsi="Times New Roman" w:cs="Times New Roman"/>
          <w:sz w:val="28"/>
          <w:szCs w:val="28"/>
        </w:rPr>
        <w:t xml:space="preserve">в лице его представителя – руководителя образовательной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Саяповны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работодатель) с одной стороны,</w:t>
      </w:r>
    </w:p>
    <w:p w:rsidR="00FC3E74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работники образовательной организации в лице их представителя – первичной профсоюзной организации в лице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Назифовны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выборный орган первичной профсоюзной организации) с другой стороны, пришли к Соглашению о внесении изменений и дополнений в коллективный договор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</w:t>
      </w:r>
      <w:r>
        <w:rPr>
          <w:rFonts w:ascii="Times New Roman" w:hAnsi="Times New Roman" w:cs="Times New Roman"/>
          <w:sz w:val="28"/>
          <w:szCs w:val="28"/>
        </w:rPr>
        <w:t xml:space="preserve"> общеоб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разовательная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на 2024 – 2026 гг. </w:t>
      </w:r>
      <w:proofErr w:type="gramEnd"/>
    </w:p>
    <w:p w:rsidR="00A93BA0" w:rsidRDefault="00FC3E74" w:rsidP="00FC3E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нижеследующем: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Оплата и нормы труда изложить в следующей    редакции:</w:t>
      </w:r>
    </w:p>
    <w:p w:rsidR="00A93BA0" w:rsidRDefault="00FC3E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 целях повышения социального статуса работников образования, прес</w:t>
      </w:r>
      <w:r>
        <w:rPr>
          <w:rFonts w:ascii="Times New Roman" w:hAnsi="Times New Roman" w:cs="Times New Roman"/>
          <w:sz w:val="28"/>
          <w:szCs w:val="28"/>
        </w:rPr>
        <w:t>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образования, в том числе проведение своевременной индексации их заработной п</w:t>
      </w:r>
      <w:r>
        <w:rPr>
          <w:rFonts w:ascii="Times New Roman" w:hAnsi="Times New Roman" w:cs="Times New Roman"/>
          <w:sz w:val="28"/>
          <w:szCs w:val="28"/>
        </w:rPr>
        <w:t xml:space="preserve">латы, осуществление мер по недопущению и ликвидации задолженности по заработной плате. 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Стороны обязуются: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Осуществлять систематический анализ данных по материальному положению, выплате заработной платы работникам и оперативно информировать   М</w:t>
      </w:r>
      <w:r>
        <w:rPr>
          <w:rFonts w:ascii="Times New Roman" w:hAnsi="Times New Roman" w:cs="Times New Roman"/>
          <w:sz w:val="28"/>
          <w:szCs w:val="28"/>
        </w:rPr>
        <w:t xml:space="preserve">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об его итогах для принятия соответствующих мер. 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Доводить показатели заработной платы педагогических работников общеобразовательных, дошкольных, профессиональных</w:t>
      </w:r>
      <w:r>
        <w:rPr>
          <w:rFonts w:ascii="Times New Roman" w:hAnsi="Times New Roman" w:cs="Times New Roman"/>
          <w:sz w:val="28"/>
          <w:szCs w:val="28"/>
        </w:rPr>
        <w:t>, образовательных организаций   до целевых показателей, установленных Указом Президента Российской Федерации от 7 мая 2012 года №597 «О мероприятиях по реализации государственной социальной политики»  путем увеличения базовых окладов на ставку заработной п</w:t>
      </w:r>
      <w:r>
        <w:rPr>
          <w:rFonts w:ascii="Times New Roman" w:hAnsi="Times New Roman" w:cs="Times New Roman"/>
          <w:sz w:val="28"/>
          <w:szCs w:val="28"/>
        </w:rPr>
        <w:t>латы, и постепенного ухода от сложившейся  практики  доведения целевых показателей  путем производства единовременных поощрительных выплат.</w:t>
      </w:r>
      <w:proofErr w:type="gramEnd"/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Доводить показатели заработной платы педагогических работников образовательных организаций дополнительного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до целевых показателей, установленных Указом Президента Российской Федерации от 1 июня 2012 года №761 «О Национальной стратегии действий в интересах детей на 2012 -2017 годы» путем увеличения базовых окладов на ставку </w:t>
      </w:r>
      <w:r>
        <w:rPr>
          <w:rFonts w:ascii="Times New Roman" w:hAnsi="Times New Roman" w:cs="Times New Roman"/>
          <w:sz w:val="28"/>
          <w:szCs w:val="28"/>
        </w:rPr>
        <w:lastRenderedPageBreak/>
        <w:t>заработной платы, и постепенного у</w:t>
      </w:r>
      <w:r>
        <w:rPr>
          <w:rFonts w:ascii="Times New Roman" w:hAnsi="Times New Roman" w:cs="Times New Roman"/>
          <w:sz w:val="28"/>
          <w:szCs w:val="28"/>
        </w:rPr>
        <w:t>хода от сложившейся практики доведения целевых показателей путем производства единовременных поощрительных выплат.</w:t>
      </w:r>
      <w:proofErr w:type="gramEnd"/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 Стороны в рамках коллективно-договорного регулирования принимают меры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доведению доли должностного оклада о платы труда в структ</w:t>
      </w:r>
      <w:r>
        <w:rPr>
          <w:rFonts w:ascii="Times New Roman" w:hAnsi="Times New Roman" w:cs="Times New Roman"/>
          <w:sz w:val="28"/>
          <w:szCs w:val="28"/>
        </w:rPr>
        <w:t>уре заработной платы работников образования до уровня не ниже 70 процентов;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соблюдению единого порядка установления размеров ставок заработной платы (должностных окладов), сроков повышения (индексации) заработной платы для работников соответствующих проф</w:t>
      </w:r>
      <w:r>
        <w:rPr>
          <w:rFonts w:ascii="Times New Roman" w:hAnsi="Times New Roman" w:cs="Times New Roman"/>
          <w:sz w:val="28"/>
          <w:szCs w:val="28"/>
        </w:rPr>
        <w:t>ессионально-квалификационных групп образовательных организаций на всей территории республики, в том числе категорий работников отрасли, не поименованных в Указах Президента Российской Федерации;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подтверждают, что: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Заработная плата каждого </w:t>
      </w:r>
      <w:r>
        <w:rPr>
          <w:rFonts w:ascii="Times New Roman" w:hAnsi="Times New Roman" w:cs="Times New Roman"/>
          <w:sz w:val="28"/>
          <w:szCs w:val="28"/>
        </w:rPr>
        <w:t>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какая-либо дискриминация при установлении и изменении условий оплаты труда.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Системы </w:t>
      </w:r>
      <w:r>
        <w:rPr>
          <w:rFonts w:ascii="Times New Roman" w:hAnsi="Times New Roman" w:cs="Times New Roman"/>
          <w:sz w:val="28"/>
          <w:szCs w:val="28"/>
        </w:rPr>
        <w:t>оплаты труда работников устанавливаются в образовательных организациях коллективными договорами, соглашениями, локальными нормативными актами по согласованию с выборными профсоюзными органами в соответствии с «Едиными рекомендациями по установлению на феде</w:t>
      </w:r>
      <w:r>
        <w:rPr>
          <w:rFonts w:ascii="Times New Roman" w:hAnsi="Times New Roman" w:cs="Times New Roman"/>
          <w:sz w:val="28"/>
          <w:szCs w:val="28"/>
        </w:rPr>
        <w:t>ральном, региональном и местном уровнях систем оплаты труда работников организаций, финансируемых из соответствующих бюджетов», ежегодно утверждаемыми Российской Трехсторонней Комиссией по регулированию социально-трудовых отношений, трудовым законодательст</w:t>
      </w:r>
      <w:r>
        <w:rPr>
          <w:rFonts w:ascii="Times New Roman" w:hAnsi="Times New Roman" w:cs="Times New Roman"/>
          <w:sz w:val="28"/>
          <w:szCs w:val="28"/>
        </w:rPr>
        <w:t>вом, нормативными правовыми актами Российской Федерации и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Татарстан, нормативными правовыми актами органов местного самоуправления.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 Вопросы оплаты труда в государственных и муниципальных образовательных организациях регулируются постановл</w:t>
      </w:r>
      <w:r>
        <w:rPr>
          <w:rFonts w:ascii="Times New Roman" w:hAnsi="Times New Roman" w:cs="Times New Roman"/>
          <w:sz w:val="28"/>
          <w:szCs w:val="28"/>
        </w:rPr>
        <w:t xml:space="preserve">ением Кабинета Министров Республики Татарстан от 31.05.2018 №412 «Об условиях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Татарстан» (далее - постановление КМ РТ №412 от 31.05.2018) и прилагаемыми к нему приложениями: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 xml:space="preserve">ожение об условиях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оплаты труда работников общеобразовательных организаций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Татарстан;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об условиях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оплаты труда работников профессиональных квалификационных групп общеотраслевых профессий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рабочих, рабочих культуры, искусства и кинематог</w:t>
      </w:r>
      <w:r>
        <w:rPr>
          <w:rFonts w:ascii="Times New Roman" w:hAnsi="Times New Roman" w:cs="Times New Roman"/>
          <w:sz w:val="28"/>
          <w:szCs w:val="28"/>
        </w:rPr>
        <w:t xml:space="preserve">рафии, общеотраслевых должностей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руководителей, специалистов и служащих образовательных организаций Республики Татарстан.</w:t>
      </w:r>
    </w:p>
    <w:p w:rsidR="00A93BA0" w:rsidRDefault="00FC3E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4.2.4. Отнесение должностей работников образовательных организаций к профессиональным квалификационным группам осуществляется на основ</w:t>
      </w:r>
      <w:r>
        <w:rPr>
          <w:rFonts w:ascii="Times New Roman" w:hAnsi="Times New Roman" w:cs="Times New Roman"/>
          <w:sz w:val="28"/>
          <w:szCs w:val="28"/>
        </w:rPr>
        <w:t>ании нормативных правовых актов Российской Федерации.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год, определен</w:t>
      </w:r>
      <w:r>
        <w:rPr>
          <w:rFonts w:ascii="Times New Roman" w:hAnsi="Times New Roman" w:cs="Times New Roman"/>
          <w:sz w:val="28"/>
          <w:szCs w:val="28"/>
        </w:rPr>
        <w:t>ного в соответствии с нормативом финансовых затрат, количеством потребителей и услуг и отражается в смете образовательной организации с учетом: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окладов (должностных окладов); ставок заработной платы;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выплат стимулирующего характера;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выплат компенс</w:t>
      </w:r>
      <w:r>
        <w:rPr>
          <w:rFonts w:ascii="Times New Roman" w:hAnsi="Times New Roman" w:cs="Times New Roman"/>
          <w:sz w:val="28"/>
          <w:szCs w:val="28"/>
        </w:rPr>
        <w:t>ационного характера.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</w:t>
      </w:r>
      <w:r>
        <w:rPr>
          <w:rFonts w:ascii="Times New Roman" w:hAnsi="Times New Roman" w:cs="Times New Roman"/>
          <w:sz w:val="28"/>
          <w:szCs w:val="28"/>
        </w:rPr>
        <w:t xml:space="preserve">новлением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РТ №412 от 31.05.2018.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Стимулирующий фонд оплаты труда государственных и муниципальных образовательных организаций включает в себя: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за квалификационную категорию;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выплаты за наличие Почетных званий и ведомственных наград; 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>
        <w:rPr>
          <w:rFonts w:ascii="Times New Roman" w:hAnsi="Times New Roman" w:cs="Times New Roman"/>
          <w:sz w:val="28"/>
          <w:szCs w:val="28"/>
        </w:rPr>
        <w:t>выплаты за стаж работы по профилю;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за интенсивность труда;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за работу в сельской местности;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премиальные и иные поощрительные выплаты;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за качество выполняемых работ.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Размеры, порядок и условия выплат стимулирующего характера (</w:t>
      </w:r>
      <w:r>
        <w:rPr>
          <w:rFonts w:ascii="Times New Roman" w:hAnsi="Times New Roman" w:cs="Times New Roman"/>
          <w:sz w:val="28"/>
          <w:szCs w:val="28"/>
        </w:rPr>
        <w:t xml:space="preserve">помимо стимулирующих выплат, предусмотренных постановлением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РТ №412 от 31.05.2018) устанавливаются образовательными организациями в пределах имеющихся средств, в том числе от приносящей доход деятельности, самостоятельно, по согласованию с выборными орг</w:t>
      </w:r>
      <w:r>
        <w:rPr>
          <w:rFonts w:ascii="Times New Roman" w:hAnsi="Times New Roman" w:cs="Times New Roman"/>
          <w:sz w:val="28"/>
          <w:szCs w:val="28"/>
        </w:rPr>
        <w:t xml:space="preserve">анами первичных профсоюзных организаций и закрепляются в коллективных договорах.  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за качество выполняемых работ устанавливаются работникам образовательных организаций по результатам труда за определенный период времени. Основным критерием, влияю</w:t>
      </w:r>
      <w:r>
        <w:rPr>
          <w:rFonts w:ascii="Times New Roman" w:hAnsi="Times New Roman" w:cs="Times New Roman"/>
          <w:sz w:val="28"/>
          <w:szCs w:val="28"/>
        </w:rPr>
        <w:t xml:space="preserve">щим на размер выплат за качество выполняемых работ, является достижение пороговых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значений критериев оценки эффективности деятельности организаций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Критерии оценки эффективности деятельности организаций утверждаются учредителем организации по согласовани</w:t>
      </w:r>
      <w:r>
        <w:rPr>
          <w:rFonts w:ascii="Times New Roman" w:hAnsi="Times New Roman" w:cs="Times New Roman"/>
          <w:sz w:val="28"/>
          <w:szCs w:val="28"/>
        </w:rPr>
        <w:t xml:space="preserve">ю с органом,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обеспечивающим государственно-общественный характер управления организацией. Значения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критериев оценки эффективности деятельности организаций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условия осуществления выплат определяются ежегодно на основании задач, поставленных перед организац</w:t>
      </w:r>
      <w:r>
        <w:rPr>
          <w:rFonts w:ascii="Times New Roman" w:hAnsi="Times New Roman" w:cs="Times New Roman"/>
          <w:sz w:val="28"/>
          <w:szCs w:val="28"/>
        </w:rPr>
        <w:t>ией.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вознаграждение должно следовать за достижением результата </w:t>
      </w:r>
      <w:r>
        <w:rPr>
          <w:rFonts w:ascii="Times New Roman" w:hAnsi="Times New Roman" w:cs="Times New Roman"/>
          <w:sz w:val="28"/>
          <w:szCs w:val="28"/>
        </w:rPr>
        <w:t>(принцип своевременности);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вознаграждение должно быть адекватно трудовому вкладу каждого работника в результат деятельности всей организации и уровню квалификации работника (принцип адекватности);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размер вознаграждения работника должен определяться на </w:t>
      </w:r>
      <w:r>
        <w:rPr>
          <w:rFonts w:ascii="Times New Roman" w:hAnsi="Times New Roman" w:cs="Times New Roman"/>
          <w:sz w:val="28"/>
          <w:szCs w:val="28"/>
        </w:rPr>
        <w:t>основе объективной оценки результатов его труда (принцип объективности);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 должен знать, какое вознаграждение он получит в зависимости от результатов своего труда (принцип предсказуемости);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правила определения вознаграждения должны быть понятны </w:t>
      </w:r>
      <w:r>
        <w:rPr>
          <w:rFonts w:ascii="Times New Roman" w:hAnsi="Times New Roman" w:cs="Times New Roman"/>
          <w:sz w:val="28"/>
          <w:szCs w:val="28"/>
        </w:rPr>
        <w:t>каждому работнику (принцип справедливости);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решений о выплатах и их размерах должно осуществляться по согласованию с выборным органом первичной профсоюзной организации (принцип прозрачности).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Премиальные и иные поощрительные выплаты устанав</w:t>
      </w:r>
      <w:r>
        <w:rPr>
          <w:rFonts w:ascii="Times New Roman" w:hAnsi="Times New Roman" w:cs="Times New Roman"/>
          <w:sz w:val="28"/>
          <w:szCs w:val="28"/>
        </w:rPr>
        <w:t xml:space="preserve">ливаются работникам образовательных организаций  по основному месту работы и основной должности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 а исключением работников, занимающих должности учителей и преподавателей общеобразовательных организаций) педагогических работников единовременно за определ</w:t>
      </w:r>
      <w:r>
        <w:rPr>
          <w:rFonts w:ascii="Times New Roman" w:hAnsi="Times New Roman" w:cs="Times New Roman"/>
          <w:sz w:val="28"/>
          <w:szCs w:val="28"/>
        </w:rPr>
        <w:t>енный период времени (месяц, квартал, год), в связи с  юбилейными датами, получением знаков отличия, благодарственных писем, грамот,  Почетных званий  и иным основаниям, установленным локальными нормативными актами и коллективными договорами общеобразовате</w:t>
      </w:r>
      <w:r>
        <w:rPr>
          <w:rFonts w:ascii="Times New Roman" w:hAnsi="Times New Roman" w:cs="Times New Roman"/>
          <w:sz w:val="28"/>
          <w:szCs w:val="28"/>
        </w:rPr>
        <w:t>льной  организации.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4.5.1. Размеры,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повышения эффектив</w:t>
      </w:r>
      <w:r>
        <w:rPr>
          <w:rFonts w:ascii="Times New Roman" w:hAnsi="Times New Roman" w:cs="Times New Roman"/>
          <w:sz w:val="28"/>
          <w:szCs w:val="28"/>
        </w:rPr>
        <w:t>ности и деятельности работников общеобразовательных организаций и сохранения достигнутого уровня целевых показателей, установленных Указом Президента Российской Федерации от 7 мая 2012 года №597 « О мероприятиях по реализации государственной социальной пол</w:t>
      </w:r>
      <w:r>
        <w:rPr>
          <w:rFonts w:ascii="Times New Roman" w:hAnsi="Times New Roman" w:cs="Times New Roman"/>
          <w:sz w:val="28"/>
          <w:szCs w:val="28"/>
        </w:rPr>
        <w:t>итики», работникам, входящим в профессиональную 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Порядок,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условия и конкретны</w:t>
      </w:r>
      <w:r>
        <w:rPr>
          <w:rFonts w:ascii="Times New Roman" w:hAnsi="Times New Roman" w:cs="Times New Roman"/>
          <w:sz w:val="28"/>
          <w:szCs w:val="28"/>
        </w:rPr>
        <w:t>й размер выплаты в указанных целях устанавливаются локальными нормативными актами образовательной организации.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Размеры, порядок и условия осуществления выплат за качества выполняемых работ работниками общеобразовательных организаций определяются локал</w:t>
      </w:r>
      <w:r>
        <w:rPr>
          <w:rFonts w:ascii="Times New Roman" w:hAnsi="Times New Roman" w:cs="Times New Roman"/>
          <w:sz w:val="28"/>
          <w:szCs w:val="28"/>
        </w:rPr>
        <w:t>ьными нормативными актами образовательных организаций и коллективными договорами.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</w:t>
      </w:r>
      <w:r>
        <w:rPr>
          <w:rFonts w:ascii="Times New Roman" w:hAnsi="Times New Roman" w:cs="Times New Roman"/>
          <w:sz w:val="28"/>
          <w:szCs w:val="28"/>
        </w:rPr>
        <w:t>од, не совпадающий с их отпуском в соответствии с постановлением Кабинета Министров Республики Татарстан от 10.08.2020 №671  «Об установлении ежемесячного денежного вознаграждения за классное руководство педагогическим работникам государственных общеобразо</w:t>
      </w:r>
      <w:r>
        <w:rPr>
          <w:rFonts w:ascii="Times New Roman" w:hAnsi="Times New Roman" w:cs="Times New Roman"/>
          <w:sz w:val="28"/>
          <w:szCs w:val="28"/>
        </w:rPr>
        <w:t>вательных организаций Республики Татарстан и муниципальных общеобразовательных организаций, а также за классное руководство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(кураторство) педагогическим работникам государственных образовательных организаций Республики Татарстан, реализующих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е программы среднего профессионального образования, в том числе программы профессионального обучения для лиц с ограниченными возможностями здоровья». 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республиканской выплаты, предусмотренной за осуществление классного руководства, педагогическим ра</w:t>
      </w:r>
      <w:r>
        <w:rPr>
          <w:rFonts w:ascii="Times New Roman" w:hAnsi="Times New Roman" w:cs="Times New Roman"/>
          <w:sz w:val="28"/>
          <w:szCs w:val="28"/>
        </w:rPr>
        <w:t>ботникам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образовательные программы, а также образовательных организаций, реализующих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бразовательные программы среднего профессионального образования, в том числе программы профессионального обучения, устанавливается ежемесячное денежное вознаграждение в размере 5000 рублей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населённых пунктах численностью населения менее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100 тыс. челове</w:t>
      </w:r>
      <w:r>
        <w:rPr>
          <w:rFonts w:ascii="Times New Roman" w:hAnsi="Times New Roman" w:cs="Times New Roman"/>
          <w:sz w:val="28"/>
          <w:szCs w:val="28"/>
        </w:rPr>
        <w:t>к – 10 000 рублей)  в месяц за классное руководство.</w:t>
      </w:r>
      <w:proofErr w:type="gramEnd"/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Ежемесячное денежное вознаграждение педагогическим работникам, осуществляющим функции классного руководителя (куратора) в двух и более классах (группах), выплачивается в двукратном размере.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К выплат</w:t>
      </w:r>
      <w:r>
        <w:rPr>
          <w:rFonts w:ascii="Times New Roman" w:hAnsi="Times New Roman" w:cs="Times New Roman"/>
          <w:sz w:val="28"/>
          <w:szCs w:val="28"/>
        </w:rPr>
        <w:t>ам компенсационного характера в образовательных организациях относятся: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-выплаты компенсационного характера работникам, занятым на работах с вредными и (или) опасными условиями труда;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-выплаты компенсационного характера за работу в условиях, отклоняющихся </w:t>
      </w:r>
      <w:r>
        <w:rPr>
          <w:rFonts w:ascii="Times New Roman" w:hAnsi="Times New Roman" w:cs="Times New Roman"/>
          <w:sz w:val="28"/>
          <w:szCs w:val="28"/>
        </w:rPr>
        <w:t>от нормальных (при выполнении работ различной квалификации, совмещении профессий (должностей), сверхурочной работе, работе в ночное время и выполнении работ других условиях, отклоняющихся от нормальных);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выплаты компенсационного характера педагогическим </w:t>
      </w:r>
      <w:r>
        <w:rPr>
          <w:rFonts w:ascii="Times New Roman" w:hAnsi="Times New Roman" w:cs="Times New Roman"/>
          <w:sz w:val="28"/>
          <w:szCs w:val="28"/>
        </w:rPr>
        <w:t>работникам за дополнительные виды работ;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компенсационного характера за работу с определенными категориями воспитанников (обучающихся);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-выплаты компенсационного характера за работу (в образовательных организациях для детей с ограниченными возможн</w:t>
      </w:r>
      <w:r>
        <w:rPr>
          <w:rFonts w:ascii="Times New Roman" w:hAnsi="Times New Roman" w:cs="Times New Roman"/>
          <w:sz w:val="28"/>
          <w:szCs w:val="28"/>
        </w:rPr>
        <w:t>остями здоровья)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выплаты компенсационного характера за специфику образовательной программы.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Выплаты </w:t>
      </w:r>
      <w:r>
        <w:rPr>
          <w:rFonts w:ascii="Times New Roman" w:hAnsi="Times New Roman" w:cs="Times New Roman"/>
          <w:sz w:val="28"/>
          <w:szCs w:val="28"/>
        </w:rPr>
        <w:t>компенсационного характера, размеры и условия их осуществления устанавливаются коллективными договорами, локальными нормативными актами, трудовым договором в соответствии с трудовым законодательством и иными нормативными правовыми актами, содержащими нормы</w:t>
      </w:r>
      <w:r>
        <w:rPr>
          <w:rFonts w:ascii="Times New Roman" w:hAnsi="Times New Roman" w:cs="Times New Roman"/>
          <w:sz w:val="28"/>
          <w:szCs w:val="28"/>
        </w:rPr>
        <w:t xml:space="preserve"> трудового права.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Выплаты компенсационного характера педагогическим работникам за дополнительные виды работ включают в себя: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выплаты компенсационного характера за осуществление функций классного руководителя по общеобразовательной организации и </w:t>
      </w:r>
      <w:r>
        <w:rPr>
          <w:rFonts w:ascii="Times New Roman" w:hAnsi="Times New Roman" w:cs="Times New Roman"/>
          <w:sz w:val="28"/>
          <w:szCs w:val="28"/>
        </w:rPr>
        <w:t xml:space="preserve">координации воспитательной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компенсационного характера за проверку письменных работ (проверку тетрадей);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компенсационного характера за заведование учебными кабинетами, учебными мастерскими, спортивными залами, лабо</w:t>
      </w:r>
      <w:r>
        <w:rPr>
          <w:rFonts w:ascii="Times New Roman" w:hAnsi="Times New Roman" w:cs="Times New Roman"/>
          <w:sz w:val="28"/>
          <w:szCs w:val="28"/>
        </w:rPr>
        <w:t>раториями,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опытными участками, музеями;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выплаты компенсационного характера за руководство предметной, методической или цикловой комиссией, методическими объединениями.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работе педагогических и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вспомогательных работников образов</w:t>
      </w:r>
      <w:r>
        <w:rPr>
          <w:rFonts w:ascii="Times New Roman" w:hAnsi="Times New Roman" w:cs="Times New Roman"/>
          <w:sz w:val="28"/>
          <w:szCs w:val="28"/>
        </w:rPr>
        <w:t>ательных организаций с определенными категориями воспитанников предусматривается предоставление выплат   компенсационного характера по нескольким основаниям, размер выплат рассчитывается по каждому основанию.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Формирование   фонда оплаты труда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ательной организации осуществляется в пределах объема средств образовательной организацией на текущий финансовый год, определенного в соответствии с нормативами, количеством объемных показателей, и отражается в плане финансово – хозяйственной деятельности </w:t>
      </w:r>
      <w:r>
        <w:rPr>
          <w:rFonts w:ascii="Times New Roman" w:hAnsi="Times New Roman" w:cs="Times New Roman"/>
          <w:sz w:val="28"/>
          <w:szCs w:val="28"/>
        </w:rPr>
        <w:t>общеобразовательной организации.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Начисления должностных окладов,   выплат  компенсационного  и стимулирующего характера, установленных настоящим Положением, осуществляются работникам образовательной организации (включая работников профессиональных кв</w:t>
      </w:r>
      <w:r>
        <w:rPr>
          <w:rFonts w:ascii="Times New Roman" w:hAnsi="Times New Roman" w:cs="Times New Roman"/>
          <w:sz w:val="28"/>
          <w:szCs w:val="28"/>
        </w:rPr>
        <w:t xml:space="preserve">алификационных групп общеотраслевых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профессий рабочих, рабочих культуры, искусства и кинематографии, общеотраслевых должностей руководителей, специалистов и служащих) за счет средств, предусмотренных в плане финансово – хозяйственной деятельности    общеоб</w:t>
      </w:r>
      <w:r>
        <w:rPr>
          <w:rFonts w:ascii="Times New Roman" w:hAnsi="Times New Roman" w:cs="Times New Roman"/>
          <w:sz w:val="28"/>
          <w:szCs w:val="28"/>
        </w:rPr>
        <w:t>разовательной организации на оплату труда на текущий финансовый год.</w:t>
      </w:r>
      <w:proofErr w:type="gramEnd"/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Экономия фонда оплаты труда, сложившаяся в ходе исполнения плана финансово – хозяйственной деятельности образовательных организаций за счет всех источников финансового обеспечения, </w:t>
      </w:r>
      <w:r>
        <w:rPr>
          <w:rFonts w:ascii="Times New Roman" w:hAnsi="Times New Roman" w:cs="Times New Roman"/>
          <w:sz w:val="28"/>
          <w:szCs w:val="28"/>
        </w:rPr>
        <w:t>включая доходы, полученные от оказания платных услуг, за соответствующий период (месяц, квартал, год) может направляться на поощрительные выплаты в соответствии с локальными нормативными актами образовательной организации, принятыми с учетом норм Положения</w:t>
      </w:r>
      <w:r>
        <w:rPr>
          <w:rFonts w:ascii="Times New Roman" w:hAnsi="Times New Roman" w:cs="Times New Roman"/>
          <w:sz w:val="28"/>
          <w:szCs w:val="28"/>
        </w:rPr>
        <w:t xml:space="preserve"> (постановление КМ РТ №412 от 31.05.2018).</w:t>
      </w:r>
      <w:proofErr w:type="gramEnd"/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экономии фонда оплаты труда поощрительные выплаты производятся работникам той профессиональной квалификационной группы должностей, по которой экономия фонда оплаты труда образовалась (включая работнико</w:t>
      </w:r>
      <w:r>
        <w:rPr>
          <w:rFonts w:ascii="Times New Roman" w:hAnsi="Times New Roman" w:cs="Times New Roman"/>
          <w:sz w:val="28"/>
          <w:szCs w:val="28"/>
        </w:rPr>
        <w:t>в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служащих).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Размер поощрительной выплаты, произведенной за счет экономии фонда </w:t>
      </w:r>
      <w:r>
        <w:rPr>
          <w:rFonts w:ascii="Times New Roman" w:hAnsi="Times New Roman" w:cs="Times New Roman"/>
          <w:sz w:val="28"/>
          <w:szCs w:val="28"/>
        </w:rPr>
        <w:t>оплаты труда за соответствующий период работнику образовательной организации с учетом отработанной за этот период нормы рабочего времени, выполнившему нормы труда (трудовые обязанности), не может превышать трехкратного минимального размера оплаты труда, ус</w:t>
      </w:r>
      <w:r>
        <w:rPr>
          <w:rFonts w:ascii="Times New Roman" w:hAnsi="Times New Roman" w:cs="Times New Roman"/>
          <w:sz w:val="28"/>
          <w:szCs w:val="28"/>
        </w:rPr>
        <w:t>тановленного Федеральным законом от 19 июня 2000 года N82-ФЗ "О минимальном размере оплаты труда" на 1 января текущего года (за исключением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>, занимающих профессиональные квалификационные группы должностей педагогических работников, руководителя о</w:t>
      </w:r>
      <w:r>
        <w:rPr>
          <w:rFonts w:ascii="Times New Roman" w:hAnsi="Times New Roman" w:cs="Times New Roman"/>
          <w:sz w:val="28"/>
          <w:szCs w:val="28"/>
        </w:rPr>
        <w:t>бщеобразовательной организации).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использование экономии фонда оплаты труд</w:t>
      </w:r>
      <w:r>
        <w:rPr>
          <w:rFonts w:ascii="Times New Roman" w:hAnsi="Times New Roman" w:cs="Times New Roman"/>
          <w:sz w:val="28"/>
          <w:szCs w:val="28"/>
        </w:rPr>
        <w:t>а, образовавшейся в ходе исполнения плана финансово-хозяйственной деятельности общеобразовательной организации за счет всех источников финансового обеспечения, включая доходы, полученные от оказания платных услуг, возлагается на руководителя общеобразовате</w:t>
      </w:r>
      <w:r>
        <w:rPr>
          <w:rFonts w:ascii="Times New Roman" w:hAnsi="Times New Roman" w:cs="Times New Roman"/>
          <w:sz w:val="28"/>
          <w:szCs w:val="28"/>
        </w:rPr>
        <w:t>льной организации.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4.14.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работников.</w:t>
      </w:r>
    </w:p>
    <w:p w:rsidR="00A93BA0" w:rsidRDefault="00FC3E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4.15.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выплате заработной платы работодатель обязан в письмен</w:t>
      </w:r>
      <w:r>
        <w:rPr>
          <w:rFonts w:ascii="Times New Roman" w:hAnsi="Times New Roman" w:cs="Times New Roman"/>
          <w:sz w:val="28"/>
          <w:szCs w:val="28"/>
        </w:rPr>
        <w:t>ной форме извещать каждого работника о составных частях заработной платы, причитающейся ему за соответствующий период; о размерах иных сумм, начисленных работнику, в том числе денежной компенсации за нарушение работодателем установленного срока соответстве</w:t>
      </w:r>
      <w:r>
        <w:rPr>
          <w:rFonts w:ascii="Times New Roman" w:hAnsi="Times New Roman" w:cs="Times New Roman"/>
          <w:sz w:val="28"/>
          <w:szCs w:val="28"/>
        </w:rPr>
        <w:t>нно выплаты заработной платы, оплаты отпуска, выплат при увольнении и (или) других выплат, причитающихся работнику;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основаниях произведенных удержаний, а также об общей денежной сумме, подлежащей выплате.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расчетного листка утверждается раб</w:t>
      </w:r>
      <w:r>
        <w:rPr>
          <w:rFonts w:ascii="Times New Roman" w:hAnsi="Times New Roman" w:cs="Times New Roman"/>
          <w:sz w:val="28"/>
          <w:szCs w:val="28"/>
        </w:rPr>
        <w:t>отодателем с учетом мнения выборного органа первичной профсоюзной организации в порядке, установленном ст.372 ТК РФ.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 Заработная плата выплачивается не реже чем каждые полмесяца. Конкретная дата выплаты заработной платы устанавливается правилами внутр</w:t>
      </w:r>
      <w:r>
        <w:rPr>
          <w:rFonts w:ascii="Times New Roman" w:hAnsi="Times New Roman" w:cs="Times New Roman"/>
          <w:sz w:val="28"/>
          <w:szCs w:val="28"/>
        </w:rPr>
        <w:t>еннего трудового распорядка, коллективным договором или трудовым договором не позднее 15 календарных дней со дня окончания периода, за который она начислена.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4.16.1. Работник вправе заменить кредитную организацию (банк), в которую должна быть переведена за</w:t>
      </w:r>
      <w:r>
        <w:rPr>
          <w:rFonts w:ascii="Times New Roman" w:hAnsi="Times New Roman" w:cs="Times New Roman"/>
          <w:sz w:val="28"/>
          <w:szCs w:val="28"/>
        </w:rPr>
        <w:t xml:space="preserve">работная плата, сообщив в письменной форме работодателю об изменении реквизитов для перевода заработной платы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пятнадцать календарных дней до дня выплаты заработной зарплаты (ст.136. </w:t>
      </w:r>
      <w:proofErr w:type="gramStart"/>
      <w:r>
        <w:rPr>
          <w:rFonts w:ascii="Times New Roman" w:hAnsi="Times New Roman" w:cs="Times New Roman"/>
          <w:sz w:val="28"/>
          <w:szCs w:val="28"/>
        </w:rPr>
        <w:t>ТК РФ).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Расходы по перечислению заработной платы в креди</w:t>
      </w:r>
      <w:r>
        <w:rPr>
          <w:rFonts w:ascii="Times New Roman" w:hAnsi="Times New Roman" w:cs="Times New Roman"/>
          <w:sz w:val="28"/>
          <w:szCs w:val="28"/>
        </w:rPr>
        <w:t>тную организацию несет работодатель.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4.17. Совместным решением работодателя и выборного профсоюзного органа образовательной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средства, полученные от внебюджетной деятельности 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направляться на выплаты социального характера, на социальную п</w:t>
      </w:r>
      <w:r>
        <w:rPr>
          <w:rFonts w:ascii="Times New Roman" w:hAnsi="Times New Roman" w:cs="Times New Roman"/>
          <w:sz w:val="28"/>
          <w:szCs w:val="28"/>
        </w:rPr>
        <w:t>оддержку работников образования, несвязанную с осуществлением ими трудовых функций в соответствии с Положением об условиях оплаты труда.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4.18. Учебная нагрузка, выполненная в порядке замещения временно отсутствующих по болезни и другим причинам учителей, и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преподавателей оплачивается дополнительно. 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4.19. С письменного согласия работника допускается его привлечение к работе, за пределами нормальной продолжительности рабочего времени, в случае неявки сменяющего работника.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Переработка рабочего времени воспита</w:t>
      </w:r>
      <w:r>
        <w:rPr>
          <w:rFonts w:ascii="Times New Roman" w:hAnsi="Times New Roman" w:cs="Times New Roman"/>
          <w:sz w:val="28"/>
          <w:szCs w:val="28"/>
        </w:rPr>
        <w:t>телей, помощников воспитателей вследствие неявки сменяющего работника или родителей, осуществляемая по инициативе работодателя за пределами рабочего времени, установленного графиками работ, в первый день замены является сверхурочной работой. Сверхурочная р</w:t>
      </w:r>
      <w:r>
        <w:rPr>
          <w:rFonts w:ascii="Times New Roman" w:hAnsi="Times New Roman" w:cs="Times New Roman"/>
          <w:sz w:val="28"/>
          <w:szCs w:val="28"/>
        </w:rPr>
        <w:t>абота оплачивается за первые два часа работы не менее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Замена </w:t>
      </w:r>
      <w:r>
        <w:rPr>
          <w:rFonts w:ascii="Times New Roman" w:hAnsi="Times New Roman" w:cs="Times New Roman"/>
          <w:sz w:val="28"/>
          <w:szCs w:val="28"/>
        </w:rPr>
        <w:t>временно отсутствующего воспитателя в последующие дни является временным увеличением педагогической работы, которая осуществляется воспитателем с его письменного согласия, в том числе в свободное от основной работы время, на основании письменного распоряже</w:t>
      </w:r>
      <w:r>
        <w:rPr>
          <w:rFonts w:ascii="Times New Roman" w:hAnsi="Times New Roman" w:cs="Times New Roman"/>
          <w:sz w:val="28"/>
          <w:szCs w:val="28"/>
        </w:rPr>
        <w:t>ния руководителя организации с оплатой за количество часов замены в одинарном размере.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Переработка рабочего времени педагогических работников вследствие неявки учителя (преподавателя, мастера производственного обучения), осуществляемая по инициативе работо</w:t>
      </w:r>
      <w:r>
        <w:rPr>
          <w:rFonts w:ascii="Times New Roman" w:hAnsi="Times New Roman" w:cs="Times New Roman"/>
          <w:sz w:val="28"/>
          <w:szCs w:val="28"/>
        </w:rPr>
        <w:t>дателя за пределами рабочего времени, установленного тарификацией, расписанием учебных занятий и графиками работ, является временным увеличением педагогической работы, которая осуществляется педагогическим работником с его письменного согласия,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в свободное от основной работы время, на основании письменного распоряжения руководителя организации с оплатой за количество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часов замены в одинарном размере.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желанию работника сверхурочная работа вместо повышенной оплаты может компенсироваться предос</w:t>
      </w:r>
      <w:r>
        <w:rPr>
          <w:rFonts w:ascii="Times New Roman" w:hAnsi="Times New Roman" w:cs="Times New Roman"/>
          <w:sz w:val="28"/>
          <w:szCs w:val="28"/>
        </w:rPr>
        <w:t>тавлением дополнительного времени отдыха, но не менее времени, отработанного сверхурочно.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обязан обеспечить точный учет продолжительности сверхурочной работы каждого работника.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Сверхурочные работы не должны превышать для каждого работника </w:t>
      </w:r>
      <w:r>
        <w:rPr>
          <w:rFonts w:ascii="Times New Roman" w:hAnsi="Times New Roman" w:cs="Times New Roman"/>
          <w:sz w:val="28"/>
          <w:szCs w:val="28"/>
        </w:rPr>
        <w:t>четырех часов в течение двух дней подряд и 120 часов в год.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4.20. Работа в выходной день и нерабочий праздничный день оплачивается не менее чем в двойном размере: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сдельщикам – не менее чем по двойным сдельным расценкам;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работникам, труд которых оплачив</w:t>
      </w:r>
      <w:r>
        <w:rPr>
          <w:rFonts w:ascii="Times New Roman" w:hAnsi="Times New Roman" w:cs="Times New Roman"/>
          <w:sz w:val="28"/>
          <w:szCs w:val="28"/>
        </w:rPr>
        <w:t xml:space="preserve">ается по дневным и часовым ставкам, - в размере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 двойной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дневной или часовой тарифной ставки;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работникам, получающим оклад (должностной оклад) - в размере не менее одинарной дневной или часовой ставки (части оклада (должностного оклада) за день и</w:t>
      </w:r>
      <w:r>
        <w:rPr>
          <w:rFonts w:ascii="Times New Roman" w:hAnsi="Times New Roman" w:cs="Times New Roman"/>
          <w:sz w:val="28"/>
          <w:szCs w:val="28"/>
        </w:rPr>
        <w:t>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</w:t>
      </w:r>
      <w:r>
        <w:rPr>
          <w:rFonts w:ascii="Times New Roman" w:hAnsi="Times New Roman" w:cs="Times New Roman"/>
          <w:sz w:val="28"/>
          <w:szCs w:val="28"/>
        </w:rPr>
        <w:t>а день или час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работы) сверх оклада (должностного оклада), если работа производилась сверх месячной нормы рабочего времени.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размеры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в выходной или нерабочий праздничный день могут устанавливаться коллективным договором, ло</w:t>
      </w:r>
      <w:r>
        <w:rPr>
          <w:rFonts w:ascii="Times New Roman" w:hAnsi="Times New Roman" w:cs="Times New Roman"/>
          <w:sz w:val="28"/>
          <w:szCs w:val="28"/>
        </w:rPr>
        <w:t>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работника, работавшего в выходной или нерабочий день, ему может быть предоставлен другой день отдыха. В этом случае ра</w:t>
      </w:r>
      <w:r>
        <w:rPr>
          <w:rFonts w:ascii="Times New Roman" w:hAnsi="Times New Roman" w:cs="Times New Roman"/>
          <w:sz w:val="28"/>
          <w:szCs w:val="28"/>
        </w:rPr>
        <w:t xml:space="preserve">бота в </w:t>
      </w:r>
      <w:r>
        <w:rPr>
          <w:rFonts w:ascii="Times New Roman" w:hAnsi="Times New Roman" w:cs="Times New Roman"/>
          <w:sz w:val="28"/>
          <w:szCs w:val="28"/>
        </w:rPr>
        <w:lastRenderedPageBreak/>
        <w:t>нерабочий праздничный день оплачивается в одинарном размере, а день отдыха оплате не подлежит.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4.21. Время простоя по вине работодателя оплачивается в размере не менее 2/3 средней заработной платы работника.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простоя по причинам, не зависящим о</w:t>
      </w:r>
      <w:r>
        <w:rPr>
          <w:rFonts w:ascii="Times New Roman" w:hAnsi="Times New Roman" w:cs="Times New Roman"/>
          <w:sz w:val="28"/>
          <w:szCs w:val="28"/>
        </w:rPr>
        <w:t xml:space="preserve">т работодателя и работника, оплачивается в размере не менее 2/3 тарифной ставки, оклада (должностного оклада). 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простоя по вине работника не оплачивается.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простоя, вызванного поломкой оборудования и другими причинами, которые делают невозмож</w:t>
      </w:r>
      <w:r>
        <w:rPr>
          <w:rFonts w:ascii="Times New Roman" w:hAnsi="Times New Roman" w:cs="Times New Roman"/>
          <w:sz w:val="28"/>
          <w:szCs w:val="28"/>
        </w:rPr>
        <w:t>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приостановлении образовательной деятельности образовательной организации в связи с установлени</w:t>
      </w:r>
      <w:r>
        <w:rPr>
          <w:rFonts w:ascii="Times New Roman" w:hAnsi="Times New Roman" w:cs="Times New Roman"/>
          <w:sz w:val="28"/>
          <w:szCs w:val="28"/>
        </w:rPr>
        <w:t>ем карантина, в других случаях, представляющих опасность для жизни, здоровья работников и обучающихся, работникам образовательной организации сохраняется выплата средней заработной платы.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4.22. При нарушении работодателем установленного срока соответственн</w:t>
      </w:r>
      <w:r>
        <w:rPr>
          <w:rFonts w:ascii="Times New Roman" w:hAnsi="Times New Roman" w:cs="Times New Roman"/>
          <w:sz w:val="28"/>
          <w:szCs w:val="28"/>
        </w:rPr>
        <w:t>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</w:t>
      </w:r>
      <w:r>
        <w:rPr>
          <w:rFonts w:ascii="Times New Roman" w:hAnsi="Times New Roman" w:cs="Times New Roman"/>
          <w:sz w:val="28"/>
          <w:szCs w:val="28"/>
        </w:rPr>
        <w:t xml:space="preserve">ючевой ставки Центрального банка Российской Федерации от не выплаченных в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сумм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</w:t>
      </w:r>
      <w:r>
        <w:rPr>
          <w:rFonts w:ascii="Times New Roman" w:hAnsi="Times New Roman" w:cs="Times New Roman"/>
          <w:sz w:val="28"/>
          <w:szCs w:val="28"/>
        </w:rPr>
        <w:t>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выплачиваемой работнику денежной компенсации может быть повышен коллективным договором, лока</w:t>
      </w:r>
      <w:r>
        <w:rPr>
          <w:rFonts w:ascii="Times New Roman" w:hAnsi="Times New Roman" w:cs="Times New Roman"/>
          <w:sz w:val="28"/>
          <w:szCs w:val="28"/>
        </w:rPr>
        <w:t>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4.23. В случае задержки выплаты заработной платы на срок более 15 дней работник имеет право, известив р</w:t>
      </w:r>
      <w:r>
        <w:rPr>
          <w:rFonts w:ascii="Times New Roman" w:hAnsi="Times New Roman" w:cs="Times New Roman"/>
          <w:sz w:val="28"/>
          <w:szCs w:val="28"/>
        </w:rPr>
        <w:t>аботодателя в письменной форме, приостановить работу на весь период до выплаты задержанной суммы.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приостановления работы работник имеет право в свое рабочее время отсутствовать на рабочем месте.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Работник, отсутствовавший в свое рабочее время на ра</w:t>
      </w:r>
      <w:r>
        <w:rPr>
          <w:rFonts w:ascii="Times New Roman" w:hAnsi="Times New Roman" w:cs="Times New Roman"/>
          <w:sz w:val="28"/>
          <w:szCs w:val="28"/>
        </w:rPr>
        <w:t>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.24. Оплата труда работников, занятых на работах с вредными и (или) опасными условиями труда, устанавливается в повышенном размере.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размер повышения оплаты труда работникам, занятым на работах с вредными и (или) опасными условиями труда, состав</w:t>
      </w:r>
      <w:r>
        <w:rPr>
          <w:rFonts w:ascii="Times New Roman" w:hAnsi="Times New Roman" w:cs="Times New Roman"/>
          <w:sz w:val="28"/>
          <w:szCs w:val="28"/>
        </w:rPr>
        <w:t>ляет 4 процента тарифной ставки (оклада), установленной для различных видов работ с нормальными условиями труда.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Конкретные размеры повышения оплаты труда устанавливаются работодателем с учетом мнения представительного органа работников в порядке, </w:t>
      </w:r>
      <w:r>
        <w:rPr>
          <w:rFonts w:ascii="Times New Roman" w:hAnsi="Times New Roman" w:cs="Times New Roman"/>
          <w:sz w:val="28"/>
          <w:szCs w:val="28"/>
        </w:rPr>
        <w:t>установленном статьей 372 ТК РФ для принятия локальных нормативных актов, либо коллективным договором, трудовым договором.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заработной платы по указанным основаниям производится по результатам специальной оценки условий труда.</w:t>
      </w:r>
    </w:p>
    <w:p w:rsidR="00A93BA0" w:rsidRDefault="00FC3E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4.25. Работодатель в</w:t>
      </w:r>
      <w:r>
        <w:rPr>
          <w:rFonts w:ascii="Times New Roman" w:hAnsi="Times New Roman" w:cs="Times New Roman"/>
          <w:sz w:val="28"/>
          <w:szCs w:val="28"/>
        </w:rPr>
        <w:t>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№255-ФЗ «Об обязательном социальном страховании на случай временной нетрудо</w:t>
      </w:r>
      <w:r>
        <w:rPr>
          <w:rFonts w:ascii="Times New Roman" w:hAnsi="Times New Roman" w:cs="Times New Roman"/>
          <w:sz w:val="28"/>
          <w:szCs w:val="28"/>
        </w:rPr>
        <w:t>способности и в связи с материнством».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4.26.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работу в ночное время с 22.00 до 6.00 часов следующего дня работнику выплачивается надбавка в размере не менее 20% часовой тарифной ставки (оклада (должностного оклада) оклада за каждый час работы.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Конкретные</w:t>
      </w:r>
      <w:r>
        <w:rPr>
          <w:rFonts w:ascii="Times New Roman" w:hAnsi="Times New Roman" w:cs="Times New Roman"/>
          <w:sz w:val="28"/>
          <w:szCs w:val="28"/>
        </w:rPr>
        <w:t xml:space="preserve"> размеры повышения оплаты труда за работу в ночное время, но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ниже 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 размеров, устанавливаются коллективным договором, локальным нормативным актом, принимаемым с учетом мнения выборного органа первичной профсоюзной организации, трудовым дого</w:t>
      </w:r>
      <w:r>
        <w:rPr>
          <w:rFonts w:ascii="Times New Roman" w:hAnsi="Times New Roman" w:cs="Times New Roman"/>
          <w:sz w:val="28"/>
          <w:szCs w:val="28"/>
        </w:rPr>
        <w:t>вором.</w:t>
      </w:r>
    </w:p>
    <w:p w:rsidR="00A93BA0" w:rsidRDefault="00FC3E7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4.27. Стороны рекомендуют:</w:t>
      </w:r>
    </w:p>
    <w:p w:rsidR="00A93BA0" w:rsidRDefault="00FC3E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количества штатных единиц должность уборщика служебных помещений устанавливать из расчета 0,5 единицы должности на каждые 250 квадратных метров убираемой площади, но не менее 0,5 должности на образовательну</w:t>
      </w:r>
      <w:r>
        <w:rPr>
          <w:rFonts w:ascii="Times New Roman" w:hAnsi="Times New Roman" w:cs="Times New Roman"/>
          <w:sz w:val="28"/>
          <w:szCs w:val="28"/>
        </w:rPr>
        <w:t xml:space="preserve">ю организацию. </w:t>
      </w:r>
    </w:p>
    <w:p w:rsidR="00A93BA0" w:rsidRDefault="00A93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A0" w:rsidRDefault="00FC3E74" w:rsidP="00FC3E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E74">
        <w:rPr>
          <w:rFonts w:ascii="Times New Roman" w:hAnsi="Times New Roman" w:cs="Times New Roman"/>
          <w:b/>
          <w:sz w:val="28"/>
          <w:szCs w:val="28"/>
        </w:rPr>
        <w:t>Разде</w:t>
      </w:r>
      <w:r>
        <w:rPr>
          <w:rFonts w:ascii="Times New Roman" w:hAnsi="Times New Roman" w:cs="Times New Roman"/>
          <w:b/>
          <w:sz w:val="28"/>
          <w:szCs w:val="28"/>
        </w:rPr>
        <w:t xml:space="preserve">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V.Социальные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гарантии, льготы</w:t>
      </w:r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5.7. изложить в следующей редакции «5.7. Участие в Федеральной бонусной программе Общероссийского Профсоюза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скидки и выгодные предложения, финансовые и страховые </w:t>
      </w:r>
      <w:r>
        <w:rPr>
          <w:rFonts w:ascii="Times New Roman" w:hAnsi="Times New Roman" w:cs="Times New Roman"/>
          <w:sz w:val="28"/>
          <w:szCs w:val="28"/>
        </w:rPr>
        <w:t>продукты для членов профсоюза при наличии электронного профсоюзного билета».</w:t>
      </w:r>
    </w:p>
    <w:p w:rsidR="00FC3E74" w:rsidRDefault="00FC3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A0" w:rsidRDefault="00FC3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IX. Пенсионное обеспечение</w:t>
      </w:r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Пункт 9.4. изложить в следующий редакции «9.4.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Стороны проводят разъяснительную работу по осуществлению негосударственного пенсионного обеспечен</w:t>
      </w:r>
      <w:r>
        <w:rPr>
          <w:rFonts w:ascii="Times New Roman" w:hAnsi="Times New Roman" w:cs="Times New Roman"/>
          <w:sz w:val="28"/>
          <w:szCs w:val="28"/>
        </w:rPr>
        <w:t xml:space="preserve">ия отдельных работников системы образования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постановлением Кабинета Министров Республики Татарстан от 30.12.2004 №584 «О негосударственном пенсионном обеспечении отдельных работников бюджетной сферы Республики Татарстан».  </w:t>
      </w:r>
    </w:p>
    <w:p w:rsidR="00A93BA0" w:rsidRDefault="00A93B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A0" w:rsidRDefault="00FC3E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A93BA0" w:rsidRDefault="00FC3E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«Права и льготы, предоставляемые педагогическим работникам образовательных организаций Республики Татарстан при подготовке и проведении аттестации»</w:t>
      </w:r>
    </w:p>
    <w:p w:rsidR="00A93BA0" w:rsidRDefault="00A93B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Разделе II. Льготы по установлению уровня оплаты труда работника во взаимосвязи с имеющейся квалификацион</w:t>
      </w:r>
      <w:r>
        <w:rPr>
          <w:rFonts w:ascii="Times New Roman" w:hAnsi="Times New Roman" w:cs="Times New Roman"/>
          <w:sz w:val="28"/>
        </w:rPr>
        <w:t>ной категорией внести изменения в пункт 2.1. и в таблицу:</w:t>
      </w:r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</w:rPr>
        <w:t>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</w:t>
      </w:r>
      <w:r>
        <w:rPr>
          <w:rFonts w:ascii="Times New Roman" w:hAnsi="Times New Roman" w:cs="Times New Roman"/>
          <w:sz w:val="28"/>
        </w:rPr>
        <w:t xml:space="preserve">тановленные педагогическим работникам в соответствии с Порядком аттестации педагогических работников, утвержденным приказом Министерства просвещения Российской Федерации от 24 марта 2023 г. №196 «Об утверждении Порядка проведения аттестации педагогических </w:t>
      </w:r>
      <w:r>
        <w:rPr>
          <w:rFonts w:ascii="Times New Roman" w:hAnsi="Times New Roman" w:cs="Times New Roman"/>
          <w:sz w:val="28"/>
        </w:rPr>
        <w:t xml:space="preserve">работников организаций, осуществляющих образовательную деятельность» (далее – Порядок), учитываются в следующих случаях: </w:t>
      </w:r>
      <w:proofErr w:type="gramEnd"/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 работе в должности, по которой установлена квалификационная категория, независимо от типа и вида образовательного учреждения, пр</w:t>
      </w:r>
      <w:r>
        <w:rPr>
          <w:rFonts w:ascii="Times New Roman" w:hAnsi="Times New Roman" w:cs="Times New Roman"/>
          <w:sz w:val="28"/>
        </w:rPr>
        <w:t>еподаваемого предмета (дисциплины);</w:t>
      </w:r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 при переходе из негосударственного образовательного учреждения, а также учреждений и организаций, не являющими</w:t>
      </w:r>
      <w:r>
        <w:rPr>
          <w:rFonts w:ascii="Times New Roman" w:hAnsi="Times New Roman" w:cs="Times New Roman"/>
          <w:sz w:val="28"/>
        </w:rPr>
        <w:t>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Порядком;</w:t>
      </w:r>
      <w:proofErr w:type="gramEnd"/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при установлении уровня оплаты труда на должностях, по которым применяется </w:t>
      </w:r>
      <w:r>
        <w:rPr>
          <w:rFonts w:ascii="Times New Roman" w:hAnsi="Times New Roman" w:cs="Times New Roman"/>
          <w:sz w:val="28"/>
        </w:rPr>
        <w:t>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</w:t>
      </w:r>
      <w:r>
        <w:rPr>
          <w:rFonts w:ascii="Times New Roman" w:hAnsi="Times New Roman" w:cs="Times New Roman"/>
          <w:sz w:val="28"/>
        </w:rPr>
        <w:t>нер-преподаватель), независимо от того, по какой конкретно должности установлена квалификационная категория;</w:t>
      </w:r>
      <w:proofErr w:type="gramEnd"/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:rsidR="00A93BA0" w:rsidRDefault="00A9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3BA0" w:rsidRDefault="00A9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3BA0" w:rsidRDefault="00A9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3BA0" w:rsidRDefault="00A9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3BA0" w:rsidRDefault="00A9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3652"/>
        <w:gridCol w:w="5693"/>
      </w:tblGrid>
      <w:tr w:rsidR="00A93BA0" w:rsidTr="00FC3E74">
        <w:tc>
          <w:tcPr>
            <w:tcW w:w="3652" w:type="dxa"/>
          </w:tcPr>
          <w:p w:rsidR="00A93BA0" w:rsidRDefault="00FC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lastRenderedPageBreak/>
              <w:t>Должность, по которой установлена квалификационная категория</w:t>
            </w:r>
          </w:p>
        </w:tc>
        <w:tc>
          <w:tcPr>
            <w:tcW w:w="5693" w:type="dxa"/>
          </w:tcPr>
          <w:p w:rsidR="00A93BA0" w:rsidRDefault="00FC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Должность, по которой может учитываться категория, установленная по должности, указанной в графе №1</w:t>
            </w:r>
          </w:p>
        </w:tc>
      </w:tr>
      <w:tr w:rsidR="00A93BA0" w:rsidTr="00FC3E74">
        <w:tc>
          <w:tcPr>
            <w:tcW w:w="3652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Учитель, преподаватель</w:t>
            </w:r>
          </w:p>
        </w:tc>
        <w:tc>
          <w:tcPr>
            <w:tcW w:w="5693" w:type="dxa"/>
          </w:tcPr>
          <w:p w:rsidR="00A93BA0" w:rsidRDefault="00FC3E74">
            <w:pPr>
              <w:widowControl w:val="0"/>
              <w:spacing w:after="0" w:line="240" w:lineRule="auto"/>
              <w:ind w:firstLine="36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 (независимо от места работы), социальный педагог, педагог–о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предмета, (например,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валеология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как ч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асть курса биологии, или профильные темы по медицинской подготовке из курса «Основы безопасности и защиты Родины»);</w:t>
            </w:r>
            <w:proofErr w:type="gramEnd"/>
          </w:p>
          <w:p w:rsidR="00A93BA0" w:rsidRDefault="00FC3E74">
            <w:pPr>
              <w:widowControl w:val="0"/>
              <w:spacing w:after="0" w:line="240" w:lineRule="auto"/>
              <w:ind w:firstLine="36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советник директора по воспитанию и взаимодействию с детскими общественными объединениями;</w:t>
            </w:r>
          </w:p>
          <w:p w:rsidR="00A93BA0" w:rsidRDefault="00FC3E74">
            <w:pPr>
              <w:widowControl w:val="0"/>
              <w:spacing w:after="0" w:line="240" w:lineRule="auto"/>
              <w:ind w:firstLine="36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тьютор</w:t>
            </w:r>
            <w:proofErr w:type="spellEnd"/>
          </w:p>
        </w:tc>
      </w:tr>
      <w:tr w:rsidR="00A93BA0" w:rsidTr="00FC3E74">
        <w:tc>
          <w:tcPr>
            <w:tcW w:w="3652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Преподаватель-организатор основ безопаснос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ти и защиты Родины</w:t>
            </w:r>
          </w:p>
        </w:tc>
        <w:tc>
          <w:tcPr>
            <w:tcW w:w="5693" w:type="dxa"/>
          </w:tcPr>
          <w:p w:rsidR="00A93BA0" w:rsidRDefault="00FC3E74">
            <w:pPr>
              <w:widowControl w:val="0"/>
              <w:spacing w:after="0" w:line="240" w:lineRule="auto"/>
              <w:ind w:firstLine="36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Учитель, преподаватель, ведущий занятия с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по курсу «Основы безопасности и защиты Родины», «Допризывная подготовка» сверх учебной нагрузки, входящей в основные должностные обязанности;</w:t>
            </w:r>
          </w:p>
          <w:p w:rsidR="00A93BA0" w:rsidRDefault="00FC3E74">
            <w:pPr>
              <w:widowControl w:val="0"/>
              <w:spacing w:after="0" w:line="240" w:lineRule="auto"/>
              <w:ind w:firstLine="36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учитель, преподаватель физкультуры (физи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ческого воспитания), руководитель физического воспитания;</w:t>
            </w:r>
          </w:p>
          <w:p w:rsidR="00A93BA0" w:rsidRDefault="00FC3E74">
            <w:pPr>
              <w:widowControl w:val="0"/>
              <w:spacing w:after="0" w:line="240" w:lineRule="auto"/>
              <w:ind w:firstLine="36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A93BA0" w:rsidTr="00FC3E74">
        <w:tc>
          <w:tcPr>
            <w:tcW w:w="3652" w:type="dxa"/>
          </w:tcPr>
          <w:p w:rsidR="00A93BA0" w:rsidRDefault="00FC3E74">
            <w:pPr>
              <w:widowControl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Учитель, преподаватель, ведущий занятия с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по курсу «Основы безопасности и защиты Родины», «Допр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изывная подготовка» сверх учебной нагрузки, входящей в основные должностные обязанности;</w:t>
            </w:r>
          </w:p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учитель, преподаватель физкультуры (физического воспитания), руководитель физического воспитания</w:t>
            </w:r>
          </w:p>
        </w:tc>
        <w:tc>
          <w:tcPr>
            <w:tcW w:w="5693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Преподаватель-организатор основ безопасности и защиты Родины</w:t>
            </w:r>
          </w:p>
        </w:tc>
      </w:tr>
      <w:tr w:rsidR="00A93BA0" w:rsidTr="00FC3E74">
        <w:tc>
          <w:tcPr>
            <w:tcW w:w="3652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lastRenderedPageBreak/>
              <w:t>Руководитель физического воспитания</w:t>
            </w:r>
          </w:p>
        </w:tc>
        <w:tc>
          <w:tcPr>
            <w:tcW w:w="5693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Учитель, преподаватель физкультуры (физического воспитания), инструктор по физкультуре; учитель, преподаватель, ведущий занятия из курса «Основы безопасности и защиты Родины» (ОБЗР)</w:t>
            </w:r>
          </w:p>
        </w:tc>
      </w:tr>
      <w:tr w:rsidR="00A93BA0" w:rsidTr="00FC3E74">
        <w:tc>
          <w:tcPr>
            <w:tcW w:w="3652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Мастер производственного обучения</w:t>
            </w:r>
          </w:p>
        </w:tc>
        <w:tc>
          <w:tcPr>
            <w:tcW w:w="5693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Учи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A93BA0" w:rsidTr="00FC3E74">
        <w:tc>
          <w:tcPr>
            <w:tcW w:w="3652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Учитель трудового обучения (технологии)</w:t>
            </w:r>
          </w:p>
        </w:tc>
        <w:tc>
          <w:tcPr>
            <w:tcW w:w="5693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Мастер производственного обучения, инструктор п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о труду</w:t>
            </w:r>
          </w:p>
        </w:tc>
      </w:tr>
      <w:tr w:rsidR="00A93BA0" w:rsidTr="00FC3E74">
        <w:tc>
          <w:tcPr>
            <w:tcW w:w="3652" w:type="dxa"/>
          </w:tcPr>
          <w:p w:rsidR="00A93BA0" w:rsidRDefault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Учитель - дефектолог, учитель-логопед, педагог-психолог</w:t>
            </w:r>
          </w:p>
        </w:tc>
        <w:tc>
          <w:tcPr>
            <w:tcW w:w="5693" w:type="dxa"/>
          </w:tcPr>
          <w:p w:rsidR="00A93BA0" w:rsidRDefault="00FC3E74">
            <w:pPr>
              <w:widowControl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Учитель, осуществляющий образовательную деятельность в общеобразовательных организациях, специальном (коррекционном) образовательном учреждении для обучающихся (воспитанников) с ограниченными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возможностями здоровья (независимо от преподаваемого предмета либо в начальных классах);</w:t>
            </w:r>
          </w:p>
          <w:p w:rsidR="00A93BA0" w:rsidRDefault="00FC3E74">
            <w:pPr>
              <w:widowControl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воспитатель, педагог дополнительного образования (при совпадении профиля кружка, направления дополнительной работы с профилем работы по основной должности);</w:t>
            </w:r>
          </w:p>
          <w:p w:rsidR="00A93BA0" w:rsidRDefault="00FC3E74" w:rsidP="00FC3E74">
            <w:pPr>
              <w:widowControl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педагог-п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сихолог</w:t>
            </w:r>
          </w:p>
        </w:tc>
      </w:tr>
    </w:tbl>
    <w:p w:rsidR="00A93BA0" w:rsidRDefault="00A93BA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3.2. дополнить: абзацем следующего содержания;</w:t>
      </w:r>
    </w:p>
    <w:p w:rsidR="00A93BA0" w:rsidRDefault="00FC3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«Уровень оплаты труда педагогического работника, установленный ему по ранее имевшейся квалификационной категории сохраняется на срок не более одного года со дня возобновления трудовой </w:t>
      </w:r>
      <w:r>
        <w:rPr>
          <w:rFonts w:ascii="Times New Roman" w:hAnsi="Times New Roman" w:cs="Times New Roman"/>
          <w:sz w:val="28"/>
        </w:rPr>
        <w:t>деятельности   в случае, если срок действия квалификационной категории истек в течение двух лет с момента увольнения по собственному желанию  с последнего места работы в связи с выходом на пенсию по старости.</w:t>
      </w:r>
      <w:proofErr w:type="gramEnd"/>
      <w:r>
        <w:rPr>
          <w:rFonts w:ascii="Times New Roman" w:hAnsi="Times New Roman" w:cs="Times New Roman"/>
          <w:sz w:val="28"/>
        </w:rPr>
        <w:t xml:space="preserve"> Данная льгота однократная.</w:t>
      </w:r>
    </w:p>
    <w:p w:rsidR="00A93BA0" w:rsidRDefault="00A9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3BA0" w:rsidRDefault="00A93BA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c"/>
        <w:tblW w:w="9355" w:type="dxa"/>
        <w:tblLayout w:type="fixed"/>
        <w:tblLook w:val="04A0" w:firstRow="1" w:lastRow="0" w:firstColumn="1" w:lastColumn="0" w:noHBand="0" w:noVBand="1"/>
      </w:tblPr>
      <w:tblGrid>
        <w:gridCol w:w="4109"/>
        <w:gridCol w:w="851"/>
        <w:gridCol w:w="4395"/>
      </w:tblGrid>
      <w:tr w:rsidR="00A93BA0"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A93BA0" w:rsidRDefault="00FC3E74" w:rsidP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Поисевская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ОШ»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Л.С.Нургалиева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93BA0" w:rsidRDefault="00A93BA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BA0" w:rsidRDefault="00A93B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A93BA0" w:rsidRDefault="00FC3E74" w:rsidP="00FC3E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первичной профсоюзной организации МБОУ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Поисевская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ОШ»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З.Н.Вахитова</w:t>
            </w:r>
            <w:proofErr w:type="spellEnd"/>
          </w:p>
        </w:tc>
      </w:tr>
    </w:tbl>
    <w:p w:rsidR="00A93BA0" w:rsidRPr="00FC3E74" w:rsidRDefault="00FC3E74" w:rsidP="00FC3E74">
      <w:r>
        <w:rPr>
          <w:rFonts w:ascii="Times New Roman" w:hAnsi="Times New Roman" w:cs="Times New Roman"/>
          <w:sz w:val="28"/>
          <w:szCs w:val="28"/>
        </w:rPr>
        <w:t>_____04</w:t>
      </w:r>
      <w:r>
        <w:rPr>
          <w:rFonts w:ascii="Times New Roman" w:hAnsi="Times New Roman" w:cs="Times New Roman"/>
          <w:sz w:val="28"/>
          <w:szCs w:val="28"/>
        </w:rPr>
        <w:t xml:space="preserve">.2025 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______04</w:t>
      </w:r>
      <w:r>
        <w:rPr>
          <w:rFonts w:ascii="Times New Roman" w:hAnsi="Times New Roman" w:cs="Times New Roman"/>
          <w:sz w:val="28"/>
          <w:szCs w:val="28"/>
        </w:rPr>
        <w:t xml:space="preserve">.2025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A93BA0" w:rsidRDefault="00A93BA0">
      <w:bookmarkStart w:id="0" w:name="_GoBack"/>
      <w:bookmarkEnd w:id="0"/>
    </w:p>
    <w:sectPr w:rsidR="00A93BA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A0"/>
    <w:rsid w:val="00A93BA0"/>
    <w:rsid w:val="00F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E1E0C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6"/>
    <w:uiPriority w:val="1"/>
    <w:qFormat/>
    <w:rsid w:val="008B6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5E1E0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 Spacing"/>
    <w:link w:val="a5"/>
    <w:uiPriority w:val="1"/>
    <w:qFormat/>
    <w:rsid w:val="008B67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F60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E1E0C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6"/>
    <w:uiPriority w:val="1"/>
    <w:qFormat/>
    <w:rsid w:val="008B6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5E1E0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 Spacing"/>
    <w:link w:val="a5"/>
    <w:uiPriority w:val="1"/>
    <w:qFormat/>
    <w:rsid w:val="008B67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F60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DD3F8-D22C-4BA1-9009-8B339373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4921</Words>
  <Characters>28055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Admin</cp:lastModifiedBy>
  <cp:revision>2</cp:revision>
  <cp:lastPrinted>2025-04-01T05:30:00Z</cp:lastPrinted>
  <dcterms:created xsi:type="dcterms:W3CDTF">2025-04-01T05:32:00Z</dcterms:created>
  <dcterms:modified xsi:type="dcterms:W3CDTF">2025-04-01T05:32:00Z</dcterms:modified>
  <dc:language>ru-RU</dc:language>
</cp:coreProperties>
</file>